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06" w:rsidRDefault="002C4206" w:rsidP="002C4206">
      <w:pPr>
        <w:spacing w:line="240" w:lineRule="auto"/>
        <w:jc w:val="right"/>
        <w:rPr>
          <w:rFonts w:ascii="Sylfaen" w:hAnsi="Sylfaen"/>
          <w:sz w:val="24"/>
          <w:szCs w:val="24"/>
        </w:rPr>
      </w:pPr>
      <w:r>
        <w:rPr>
          <w:rFonts w:ascii="Sylfaen" w:hAnsi="Sylfaen"/>
          <w:sz w:val="24"/>
          <w:szCs w:val="24"/>
          <w:lang w:val="ka-GE"/>
        </w:rPr>
        <w:t xml:space="preserve">საქართველოს მთავრობის </w:t>
      </w:r>
    </w:p>
    <w:p w:rsidR="002C4206" w:rsidRDefault="002C4206" w:rsidP="002C4206">
      <w:pPr>
        <w:spacing w:line="240" w:lineRule="auto"/>
        <w:jc w:val="right"/>
        <w:rPr>
          <w:rFonts w:ascii="Sylfaen" w:hAnsi="Sylfaen"/>
          <w:sz w:val="24"/>
          <w:szCs w:val="24"/>
          <w:lang w:val="ka-GE"/>
        </w:rPr>
      </w:pPr>
      <w:r>
        <w:rPr>
          <w:rFonts w:ascii="Sylfaen" w:hAnsi="Sylfaen"/>
          <w:sz w:val="24"/>
          <w:szCs w:val="24"/>
          <w:lang w:val="ka-GE"/>
        </w:rPr>
        <w:t>საპარლამენტო მდივანს ბატონ შალვა თადუმაძეს</w:t>
      </w:r>
    </w:p>
    <w:p w:rsidR="002C4206" w:rsidRDefault="002C4206" w:rsidP="002C4206">
      <w:pPr>
        <w:spacing w:line="240" w:lineRule="auto"/>
        <w:rPr>
          <w:rFonts w:ascii="Sylfaen" w:hAnsi="Sylfaen"/>
          <w:sz w:val="24"/>
          <w:szCs w:val="24"/>
          <w:lang w:val="ka-GE"/>
        </w:rPr>
      </w:pPr>
    </w:p>
    <w:p w:rsidR="002C4206" w:rsidRDefault="002C4206" w:rsidP="002C4206">
      <w:pPr>
        <w:spacing w:line="240" w:lineRule="auto"/>
        <w:jc w:val="both"/>
        <w:rPr>
          <w:rFonts w:ascii="Sylfaen" w:hAnsi="Sylfaen"/>
          <w:sz w:val="24"/>
          <w:szCs w:val="24"/>
          <w:lang w:val="ka-GE"/>
        </w:rPr>
      </w:pPr>
      <w:r>
        <w:rPr>
          <w:rFonts w:ascii="Sylfaen" w:hAnsi="Sylfaen"/>
          <w:sz w:val="24"/>
          <w:szCs w:val="24"/>
          <w:lang w:val="ka-GE"/>
        </w:rPr>
        <w:tab/>
      </w:r>
    </w:p>
    <w:p w:rsidR="002C4206" w:rsidRDefault="002C4206" w:rsidP="002C4206">
      <w:pPr>
        <w:spacing w:line="240" w:lineRule="auto"/>
        <w:jc w:val="both"/>
        <w:rPr>
          <w:rFonts w:ascii="Sylfaen" w:hAnsi="Sylfaen"/>
          <w:sz w:val="24"/>
          <w:szCs w:val="24"/>
          <w:lang w:val="ka-GE"/>
        </w:rPr>
      </w:pPr>
      <w:r>
        <w:rPr>
          <w:rFonts w:ascii="Sylfaen" w:hAnsi="Sylfaen"/>
          <w:sz w:val="24"/>
          <w:szCs w:val="24"/>
          <w:lang w:val="ka-GE"/>
        </w:rPr>
        <w:t>ბატონო შალვა,</w:t>
      </w:r>
    </w:p>
    <w:p w:rsidR="002C4206" w:rsidRDefault="002C4206" w:rsidP="002C4206">
      <w:pPr>
        <w:jc w:val="both"/>
        <w:rPr>
          <w:rFonts w:ascii="Sylfaen" w:eastAsia="Times New Roman" w:hAnsi="Sylfaen" w:cs="Times New Roman"/>
          <w:sz w:val="24"/>
          <w:szCs w:val="24"/>
          <w:lang w:val="ka-GE"/>
        </w:rPr>
      </w:pPr>
      <w:r>
        <w:rPr>
          <w:rFonts w:ascii="Sylfaen" w:hAnsi="Sylfaen"/>
          <w:sz w:val="24"/>
          <w:szCs w:val="24"/>
          <w:lang w:val="ka-GE"/>
        </w:rPr>
        <w:t xml:space="preserve">თქვენი 2014 წლის 5 დეკემბრის სექტემბრის №41168 წერილით შემოსული, ა/ო </w:t>
      </w:r>
      <w:r>
        <w:rPr>
          <w:rFonts w:ascii="Sylfaen" w:eastAsia="Times New Roman" w:hAnsi="Sylfaen" w:cs="Times New Roman"/>
          <w:sz w:val="24"/>
          <w:szCs w:val="24"/>
          <w:lang w:val="ka-GE"/>
        </w:rPr>
        <w:t>„</w:t>
      </w:r>
      <w:r>
        <w:rPr>
          <w:rFonts w:ascii="Sylfaen" w:hAnsi="Sylfaen"/>
          <w:sz w:val="24"/>
          <w:szCs w:val="24"/>
          <w:lang w:val="ka-GE"/>
        </w:rPr>
        <w:t>კოალიცია დამოუკიდებელი ცხოვრებისათვის</w:t>
      </w:r>
      <w:r>
        <w:rPr>
          <w:rFonts w:ascii="Sylfaen" w:eastAsia="Times New Roman" w:hAnsi="Sylfaen" w:cs="Times New Roman"/>
          <w:sz w:val="24"/>
          <w:szCs w:val="24"/>
          <w:lang w:val="ka-GE"/>
        </w:rPr>
        <w:t>“ მიერ მომზადებული „შეზღუდული შესაძლებლობის მქონე პირებისათვის თანაბარი შესაძლებლობების უზრუნველყოფის შესახებ“  საქართველოს კანონპროექტისა და მისგან გამომდინარე კანონპროექტების შესახებ ჩვენი კომპეტენციის შესაბამისად გაცნობებთ, რომ საქართველოს შრომის, ჯანმრთელობისა და სოციალური დაცვის სამინისტრო მიესალმება ინიციატივებს, რომლებიც ხელს შეუწყობს შეზღუდული შესაძლებლობის მქონე პირების სრულ  და ეფექტურ მონაწილეობას საზოგადოებრივ ცხოვრებაში, რისთვისაც აუცილებლობას წარმოადგენს შესაბამისი საკანონმდებლო ცვლილებების განხორციელება.</w:t>
      </w:r>
    </w:p>
    <w:p w:rsidR="002C4206" w:rsidRDefault="002C4206" w:rsidP="002C4206">
      <w:pPr>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ამ კუთხით წარმოდგენილი კანონპროექტი შეიცავს მრავალ მნიშვნელოვან სიახლეს, რომელიც შესაბამისობაშია გაეროს შშმ პირთა უფლებების კონვენციასთან. ამასთან, მიგვაჩნია, რომ ცალკეული მუხლები ზოგადი ხასიათისაა და საჭიროებს დაკონკრეტებას.  ასევე,  კანონპროექტის დებულებები მოიცავს სხვადასხვა უწყებების კონკრეტულ ვალდებულებებს და გადამკვეთ ასპექტებს, რომელთა შესახებ შეთანხმებული პოზიციის ჩამოსაყალიბებლად აუცილებლად მიგვაჩნია შესაბამის სახელმწიფო უწყებებს შორის სამუშაო რეჟიმში ერთობლივი განხილვების ჩატარება, რისთვისაც  სამინისტრო გამოხატავს მზადყოფნას.</w:t>
      </w:r>
    </w:p>
    <w:p w:rsidR="002C4206" w:rsidRDefault="002C4206" w:rsidP="002C4206">
      <w:pPr>
        <w:jc w:val="both"/>
        <w:rPr>
          <w:rFonts w:ascii="Sylfaen" w:eastAsia="Times New Roman" w:hAnsi="Sylfaen" w:cs="Times New Roman"/>
          <w:sz w:val="24"/>
          <w:szCs w:val="24"/>
          <w:lang w:val="ka-GE"/>
        </w:rPr>
      </w:pPr>
    </w:p>
    <w:p w:rsidR="002C4206" w:rsidRDefault="002C4206" w:rsidP="002C4206">
      <w:pPr>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პატივისცემით,</w:t>
      </w:r>
    </w:p>
    <w:p w:rsidR="002C4206" w:rsidRDefault="002C4206" w:rsidP="002C4206">
      <w:pPr>
        <w:jc w:val="both"/>
        <w:rPr>
          <w:rFonts w:ascii="Sylfaen" w:eastAsia="Times New Roman" w:hAnsi="Sylfaen" w:cs="Times New Roman"/>
          <w:sz w:val="24"/>
          <w:szCs w:val="24"/>
          <w:lang w:val="ka-GE"/>
        </w:rPr>
      </w:pPr>
    </w:p>
    <w:p w:rsidR="002C4206" w:rsidRDefault="002C4206" w:rsidP="002C4206">
      <w:pPr>
        <w:jc w:val="both"/>
        <w:rPr>
          <w:rFonts w:ascii="Sylfaen" w:eastAsia="Times New Roman" w:hAnsi="Sylfaen" w:cs="Times New Roman"/>
          <w:sz w:val="24"/>
          <w:szCs w:val="24"/>
          <w:lang w:val="ka-GE"/>
        </w:rPr>
      </w:pPr>
    </w:p>
    <w:p w:rsidR="002C4206" w:rsidRDefault="002C4206" w:rsidP="002C4206">
      <w:pPr>
        <w:jc w:val="both"/>
        <w:rPr>
          <w:rFonts w:ascii="Sylfaen" w:eastAsia="Times New Roman" w:hAnsi="Sylfaen" w:cs="Times New Roman"/>
          <w:sz w:val="24"/>
          <w:szCs w:val="24"/>
          <w:lang w:val="ka-GE"/>
        </w:rPr>
      </w:pPr>
    </w:p>
    <w:p w:rsidR="002B405D" w:rsidRDefault="002B405D">
      <w:bookmarkStart w:id="0" w:name="_GoBack"/>
      <w:bookmarkEnd w:id="0"/>
    </w:p>
    <w:sectPr w:rsidR="002B4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B85"/>
    <w:rsid w:val="002B405D"/>
    <w:rsid w:val="002C4206"/>
    <w:rsid w:val="003F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Zaza Janashvili</dc:creator>
  <cp:lastModifiedBy>Zaza Janashvili</cp:lastModifiedBy>
  <cp:revision>2</cp:revision>
  <dcterms:created xsi:type="dcterms:W3CDTF">2014-12-22T10:51:00Z</dcterms:created>
  <dcterms:modified xsi:type="dcterms:W3CDTF">2014-12-22T10:51:00Z</dcterms:modified>
</cp:coreProperties>
</file>